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5" w:rsidRPr="00657A7A" w:rsidRDefault="003A7445" w:rsidP="003A7445">
      <w:pPr>
        <w:rPr>
          <w:szCs w:val="24"/>
        </w:rPr>
      </w:pPr>
    </w:p>
    <w:p w:rsidR="003A7445" w:rsidRPr="00657A7A" w:rsidRDefault="003A7445" w:rsidP="003A7445">
      <w:pPr>
        <w:jc w:val="center"/>
        <w:rPr>
          <w:b/>
          <w:sz w:val="5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A4FA05" wp14:editId="4B188342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868045" cy="931545"/>
            <wp:effectExtent l="0" t="0" r="8255" b="1905"/>
            <wp:wrapTight wrapText="bothSides">
              <wp:wrapPolygon edited="0">
                <wp:start x="0" y="0"/>
                <wp:lineTo x="0" y="21202"/>
                <wp:lineTo x="21331" y="21202"/>
                <wp:lineTo x="21331" y="0"/>
                <wp:lineTo x="0" y="0"/>
              </wp:wrapPolygon>
            </wp:wrapTight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A7A">
        <w:rPr>
          <w:b/>
          <w:sz w:val="52"/>
          <w:szCs w:val="72"/>
        </w:rPr>
        <w:t>OBEC ZÁHRADNÉ</w:t>
      </w:r>
    </w:p>
    <w:p w:rsidR="003A7445" w:rsidRPr="00657A7A" w:rsidRDefault="003A7445" w:rsidP="003A7445">
      <w:pPr>
        <w:jc w:val="center"/>
        <w:rPr>
          <w:b/>
          <w:sz w:val="32"/>
          <w:szCs w:val="40"/>
          <w:u w:val="single"/>
        </w:rPr>
      </w:pPr>
      <w:proofErr w:type="spellStart"/>
      <w:r w:rsidRPr="00657A7A">
        <w:rPr>
          <w:b/>
          <w:sz w:val="32"/>
          <w:szCs w:val="40"/>
          <w:u w:val="single"/>
        </w:rPr>
        <w:t>Tulčícka</w:t>
      </w:r>
      <w:proofErr w:type="spellEnd"/>
      <w:r w:rsidRPr="00657A7A">
        <w:rPr>
          <w:b/>
          <w:sz w:val="32"/>
          <w:szCs w:val="40"/>
          <w:u w:val="single"/>
        </w:rPr>
        <w:t xml:space="preserve"> 271/2, 082 16  Z Á H R A D N É</w:t>
      </w:r>
    </w:p>
    <w:p w:rsidR="003A7445" w:rsidRDefault="003A7445" w:rsidP="003A7445">
      <w:pPr>
        <w:rPr>
          <w:b/>
        </w:rPr>
      </w:pPr>
      <w:r>
        <w:rPr>
          <w:b/>
        </w:rPr>
        <w:t xml:space="preserve">                            </w:t>
      </w:r>
    </w:p>
    <w:p w:rsidR="003A7445" w:rsidRPr="005E3BC3" w:rsidRDefault="003A7445" w:rsidP="003A7445">
      <w:pPr>
        <w:ind w:firstLine="708"/>
      </w:pPr>
      <w:r>
        <w:rPr>
          <w:b/>
        </w:rPr>
        <w:t xml:space="preserve">                                                                                 </w:t>
      </w:r>
      <w:r w:rsidRPr="005E3BC3">
        <w:rPr>
          <w:b/>
        </w:rPr>
        <w:t xml:space="preserve">MESTO PREŠOV </w:t>
      </w:r>
    </w:p>
    <w:p w:rsidR="003A7445" w:rsidRDefault="003A7445" w:rsidP="003A7445">
      <w:pPr>
        <w:ind w:left="4956" w:firstLine="708"/>
        <w:rPr>
          <w:b/>
        </w:rPr>
      </w:pPr>
      <w:r>
        <w:rPr>
          <w:b/>
        </w:rPr>
        <w:t>Mestský úrad v Prešove</w:t>
      </w:r>
    </w:p>
    <w:p w:rsidR="003A7445" w:rsidRDefault="003A7445" w:rsidP="003A7445">
      <w:pPr>
        <w:ind w:left="4956" w:firstLine="708"/>
        <w:rPr>
          <w:b/>
        </w:rPr>
      </w:pPr>
      <w:r w:rsidRPr="005E3BC3">
        <w:rPr>
          <w:b/>
        </w:rPr>
        <w:t xml:space="preserve">Hlavná </w:t>
      </w:r>
      <w:r>
        <w:rPr>
          <w:b/>
        </w:rPr>
        <w:t>73</w:t>
      </w:r>
      <w:r w:rsidRPr="005E3BC3">
        <w:rPr>
          <w:b/>
        </w:rPr>
        <w:t xml:space="preserve"> </w:t>
      </w:r>
    </w:p>
    <w:p w:rsidR="003A7445" w:rsidRDefault="003A7445" w:rsidP="003A7445">
      <w:pPr>
        <w:ind w:left="4956" w:firstLine="708"/>
        <w:rPr>
          <w:b/>
        </w:rPr>
      </w:pPr>
      <w:r>
        <w:rPr>
          <w:b/>
        </w:rPr>
        <w:t>Spoločný obecný úrad</w:t>
      </w:r>
    </w:p>
    <w:p w:rsidR="003A7445" w:rsidRDefault="003A7445" w:rsidP="003A7445">
      <w:pPr>
        <w:ind w:left="4956" w:firstLine="708"/>
      </w:pPr>
      <w:r w:rsidRPr="005E3BC3">
        <w:rPr>
          <w:b/>
        </w:rPr>
        <w:t>080 01 Prešov</w:t>
      </w:r>
    </w:p>
    <w:p w:rsidR="003A7445" w:rsidRPr="006C0CCE" w:rsidRDefault="003A7445" w:rsidP="003A7445">
      <w:pPr>
        <w:ind w:left="4956" w:firstLine="708"/>
      </w:pPr>
    </w:p>
    <w:p w:rsidR="003A7445" w:rsidRDefault="003A7445" w:rsidP="003A7445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:rsidR="003A7445" w:rsidRDefault="003A7445" w:rsidP="003A7445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Návrh na vydanie rozhodnutia o zmene územného rozhodnutia</w:t>
      </w:r>
    </w:p>
    <w:p w:rsidR="003A7445" w:rsidRDefault="003A7445" w:rsidP="003A7445">
      <w:pPr>
        <w:widowControl w:val="0"/>
        <w:jc w:val="center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(§41 zákona č. 50/1976 Zb. o územnom plánovaní a stavebnom poriadku)</w:t>
      </w:r>
    </w:p>
    <w:p w:rsidR="003A7445" w:rsidRDefault="003A7445" w:rsidP="003A7445">
      <w:pPr>
        <w:widowControl w:val="0"/>
        <w:rPr>
          <w:snapToGrid w:val="0"/>
          <w:color w:val="000000"/>
          <w:sz w:val="22"/>
          <w:szCs w:val="22"/>
        </w:rPr>
      </w:pPr>
    </w:p>
    <w:p w:rsidR="003A7445" w:rsidRDefault="003A7445" w:rsidP="003A7445">
      <w:pPr>
        <w:widowControl w:val="0"/>
        <w:numPr>
          <w:ilvl w:val="0"/>
          <w:numId w:val="1"/>
        </w:numPr>
        <w:tabs>
          <w:tab w:val="left" w:pos="0"/>
          <w:tab w:val="num" w:pos="374"/>
        </w:tabs>
        <w:spacing w:line="360" w:lineRule="auto"/>
        <w:ind w:hanging="720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Navrhovateľ:</w:t>
      </w:r>
      <w:r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bytom/sídlom: ulica ................................................................... </w:t>
      </w:r>
      <w:proofErr w:type="spellStart"/>
      <w:r>
        <w:rPr>
          <w:snapToGrid w:val="0"/>
          <w:color w:val="000000"/>
          <w:sz w:val="22"/>
          <w:szCs w:val="22"/>
        </w:rPr>
        <w:t>č.d</w:t>
      </w:r>
      <w:proofErr w:type="spellEnd"/>
      <w:r>
        <w:rPr>
          <w:snapToGrid w:val="0"/>
          <w:color w:val="000000"/>
          <w:sz w:val="22"/>
          <w:szCs w:val="22"/>
        </w:rPr>
        <w:t>.: .................. obec ............................</w:t>
      </w:r>
    </w:p>
    <w:p w:rsidR="003A7445" w:rsidRDefault="003A7445" w:rsidP="003A744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č. </w:t>
      </w:r>
      <w:proofErr w:type="spellStart"/>
      <w:r>
        <w:rPr>
          <w:snapToGrid w:val="0"/>
          <w:color w:val="000000"/>
          <w:sz w:val="22"/>
          <w:szCs w:val="22"/>
        </w:rPr>
        <w:t>tel</w:t>
      </w:r>
      <w:proofErr w:type="spellEnd"/>
      <w:r>
        <w:rPr>
          <w:snapToGrid w:val="0"/>
          <w:color w:val="000000"/>
          <w:sz w:val="22"/>
          <w:szCs w:val="22"/>
        </w:rPr>
        <w:t>/e-mail: ...............................................................................................................................................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360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zastúpený splnomocneným zástupcom: 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žiada o </w:t>
      </w:r>
      <w:r>
        <w:rPr>
          <w:b/>
          <w:bCs/>
          <w:sz w:val="22"/>
          <w:szCs w:val="22"/>
        </w:rPr>
        <w:t xml:space="preserve">vydanie zmeny územného rozhodnutia číslo: </w:t>
      </w:r>
      <w:r>
        <w:rPr>
          <w:bCs/>
          <w:sz w:val="22"/>
          <w:szCs w:val="22"/>
        </w:rPr>
        <w:t>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zo dňa ..................................., ktoré vydal 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48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stavby </w:t>
      </w:r>
      <w:r>
        <w:rPr>
          <w:bCs/>
          <w:sz w:val="22"/>
          <w:szCs w:val="22"/>
        </w:rPr>
        <w:t>(uviesť názov stavby podľa vydaného územného rozhodnutia)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jc w:val="both"/>
        <w:rPr>
          <w:b/>
          <w:snapToGrid w:val="0"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>
        <w:rPr>
          <w:b/>
          <w:snapToGrid w:val="0"/>
          <w:color w:val="000000"/>
          <w:sz w:val="22"/>
          <w:szCs w:val="22"/>
        </w:rPr>
        <w:t xml:space="preserve">v rozsahu zmeny územného rozhodnutia: 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- stavebných objektov stavby </w:t>
      </w:r>
      <w:r>
        <w:rPr>
          <w:sz w:val="22"/>
          <w:szCs w:val="22"/>
        </w:rPr>
        <w:t>(uviesť objekty, ktorých sa zmena týka a popis zmeny)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Popis zmeny: 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Popis zmeny: 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S0....................................................................................parc.č. .............................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Popis zmeny: 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na pozemkoch– stavbách -parcelné číslo/a</w:t>
      </w:r>
      <w:r>
        <w:rPr>
          <w:snapToGrid w:val="0"/>
          <w:color w:val="000000"/>
          <w:sz w:val="22"/>
          <w:szCs w:val="22"/>
        </w:rPr>
        <w:t>: ...........................................................................................</w:t>
      </w:r>
    </w:p>
    <w:p w:rsidR="003A7445" w:rsidRDefault="003A7445" w:rsidP="003A7445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katastrálne územie : </w:t>
      </w:r>
      <w:r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druhy pozemkov podľa LV </w:t>
      </w:r>
      <w:r>
        <w:rPr>
          <w:snapToGrid w:val="0"/>
          <w:color w:val="000000"/>
          <w:sz w:val="22"/>
          <w:szCs w:val="22"/>
        </w:rPr>
        <w:t xml:space="preserve">/ napr. záhrady, trvalé trávnaté porasty a pod./: ......................................... </w:t>
      </w:r>
    </w:p>
    <w:p w:rsidR="003A7445" w:rsidRDefault="003A7445" w:rsidP="003A7445">
      <w:pPr>
        <w:widowControl w:val="0"/>
        <w:spacing w:line="360" w:lineRule="auto"/>
        <w:jc w:val="both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lastRenderedPageBreak/>
        <w:t xml:space="preserve">pozemky sa nachádzajú:  v intraviláne obce /mesta – extraviláne obce/mesta </w:t>
      </w:r>
    </w:p>
    <w:p w:rsidR="003A7445" w:rsidRDefault="003A7445" w:rsidP="003A7445">
      <w:pPr>
        <w:ind w:left="7080" w:firstLine="708"/>
        <w:jc w:val="right"/>
        <w:rPr>
          <w:sz w:val="22"/>
          <w:szCs w:val="22"/>
        </w:rPr>
      </w:pPr>
    </w:p>
    <w:p w:rsidR="003A7445" w:rsidRDefault="003A7445" w:rsidP="003A7445">
      <w:pPr>
        <w:widowControl w:val="0"/>
        <w:tabs>
          <w:tab w:val="left" w:pos="8080"/>
        </w:tabs>
        <w:spacing w:line="276" w:lineRule="auto"/>
        <w:ind w:right="50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zdôvodnenie zmeny územného rozhodnutia návrhu</w:t>
      </w:r>
      <w:r>
        <w:rPr>
          <w:snapToGrid w:val="0"/>
          <w:color w:val="000000"/>
          <w:sz w:val="22"/>
          <w:szCs w:val="22"/>
        </w:rPr>
        <w:t>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276" w:lineRule="auto"/>
        <w:rPr>
          <w:b/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 xml:space="preserve">účel stavby alebo využitia územia sa navrhovanou zmenou: nezmení – zmení na účel: </w:t>
      </w:r>
      <w:r>
        <w:rPr>
          <w:snapToGrid w:val="0"/>
          <w:color w:val="000000"/>
          <w:sz w:val="22"/>
          <w:szCs w:val="22"/>
        </w:rPr>
        <w:t>...................</w:t>
      </w:r>
    </w:p>
    <w:p w:rsidR="003A7445" w:rsidRDefault="003A7445" w:rsidP="003A7445">
      <w:pPr>
        <w:widowControl w:val="0"/>
        <w:spacing w:line="276" w:lineRule="auto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b/>
          <w:snapToGrid w:val="0"/>
          <w:color w:val="000000"/>
          <w:sz w:val="22"/>
          <w:szCs w:val="22"/>
        </w:rPr>
        <w:t xml:space="preserve"> </w:t>
      </w:r>
    </w:p>
    <w:p w:rsidR="003A7445" w:rsidRDefault="003A7445" w:rsidP="003A74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 Parcelné čísla pozemkov a stavieb, ktorých sa zmena územného rozhodnutia dotýka + katastrálne územie + uvedenie vlastníckych a iných práv k nim pre navrhovateľa = B1; </w:t>
      </w:r>
      <w:r>
        <w:rPr>
          <w:sz w:val="22"/>
          <w:szCs w:val="22"/>
        </w:rPr>
        <w:t xml:space="preserve">pri líniových stavbách sa </w:t>
      </w:r>
      <w:proofErr w:type="spellStart"/>
      <w:r>
        <w:rPr>
          <w:sz w:val="22"/>
          <w:szCs w:val="22"/>
        </w:rPr>
        <w:t>parc.č</w:t>
      </w:r>
      <w:proofErr w:type="spellEnd"/>
      <w:r>
        <w:rPr>
          <w:sz w:val="22"/>
          <w:szCs w:val="22"/>
        </w:rPr>
        <w:t xml:space="preserve">. neuvádzajú, ale je potrebné uviesť opis prebiehajúcich hraníc územia </w:t>
      </w:r>
      <w:r>
        <w:rPr>
          <w:b/>
          <w:bCs/>
          <w:sz w:val="22"/>
          <w:szCs w:val="22"/>
        </w:rPr>
        <w:t>= B2;</w:t>
      </w:r>
    </w:p>
    <w:p w:rsidR="003A7445" w:rsidRDefault="003A7445" w:rsidP="003A744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B1: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navrhovateľ má k nemu právo:</w:t>
      </w:r>
      <w:r>
        <w:rPr>
          <w:sz w:val="22"/>
          <w:szCs w:val="22"/>
        </w:rPr>
        <w:tab/>
        <w:t>- vlastnícke na základe Listu vlastníctva č : 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ind w:left="2832"/>
        <w:rPr>
          <w:sz w:val="22"/>
          <w:szCs w:val="22"/>
        </w:rPr>
      </w:pPr>
      <w:r>
        <w:rPr>
          <w:sz w:val="22"/>
          <w:szCs w:val="22"/>
        </w:rPr>
        <w:t>- iné právo na základe : 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navrhovateľ má k nemu právo:</w:t>
      </w:r>
      <w:r>
        <w:rPr>
          <w:sz w:val="22"/>
          <w:szCs w:val="22"/>
        </w:rPr>
        <w:tab/>
        <w:t>- vlastnícke na základe Listu vlastníctva č : 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ind w:left="2832"/>
        <w:rPr>
          <w:sz w:val="22"/>
          <w:szCs w:val="22"/>
        </w:rPr>
      </w:pPr>
      <w:r>
        <w:rPr>
          <w:sz w:val="22"/>
          <w:szCs w:val="22"/>
        </w:rPr>
        <w:t>- iné právo na základe : 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navrhovateľ má k nemu právo:</w:t>
      </w:r>
      <w:r>
        <w:rPr>
          <w:sz w:val="22"/>
          <w:szCs w:val="22"/>
        </w:rPr>
        <w:tab/>
        <w:t>- vlastnícke na základe Listu vlastníctva č : 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ind w:left="2832"/>
        <w:rPr>
          <w:sz w:val="22"/>
          <w:szCs w:val="22"/>
        </w:rPr>
      </w:pPr>
      <w:r>
        <w:rPr>
          <w:sz w:val="22"/>
          <w:szCs w:val="22"/>
        </w:rPr>
        <w:t>- iné právo na základe : 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číslo : .....................................................................katastrálne územie :..........................................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navrhovateľ má k nemu právo:</w:t>
      </w:r>
      <w:r>
        <w:rPr>
          <w:sz w:val="22"/>
          <w:szCs w:val="22"/>
        </w:rPr>
        <w:tab/>
        <w:t>- vlastnícke na základe Listu vlastníctva č : 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ind w:left="2832"/>
        <w:rPr>
          <w:sz w:val="22"/>
          <w:szCs w:val="22"/>
        </w:rPr>
      </w:pPr>
      <w:r>
        <w:rPr>
          <w:sz w:val="22"/>
          <w:szCs w:val="22"/>
        </w:rPr>
        <w:t>- iné právo na základe : 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A7445" w:rsidRDefault="003A7445" w:rsidP="003A74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B2 : </w:t>
      </w:r>
      <w:r>
        <w:rPr>
          <w:sz w:val="22"/>
          <w:szCs w:val="22"/>
        </w:rPr>
        <w:t xml:space="preserve">- Líniové stavby, zvlášť rozsiahle stavby s veľkým počtom účastníkov konania – </w:t>
      </w:r>
      <w:r>
        <w:rPr>
          <w:b/>
          <w:bCs/>
          <w:sz w:val="22"/>
          <w:szCs w:val="22"/>
        </w:rPr>
        <w:t>vymedzenie územia a opis prebiehajúcich hraníc pozemkov :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3A7445" w:rsidRDefault="003A7445" w:rsidP="003A74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C) Zoznam, adresy a parcelné čísla pozemkov - stavieb- účastníkov územného konania </w:t>
      </w:r>
      <w:r>
        <w:rPr>
          <w:sz w:val="22"/>
          <w:szCs w:val="22"/>
        </w:rPr>
        <w:t>(§34 SZ; účastníkmi</w:t>
      </w:r>
    </w:p>
    <w:p w:rsidR="003A7445" w:rsidRDefault="003A7445" w:rsidP="003A744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sú navrhovateľ; vlastníci susedných pozemkov a stavieb na nich, ktorých práva môžu byť rozhodnutím dotknuté; obce; a ten, komu toto postavenie vyplýva z osobitných predpisov – účastníkmi konania nie sú dotknuté orgány št. správy)</w:t>
      </w:r>
    </w:p>
    <w:p w:rsidR="003A7445" w:rsidRDefault="003A7445" w:rsidP="003A7445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>
        <w:rPr>
          <w:snapToGrid w:val="0"/>
          <w:sz w:val="22"/>
          <w:szCs w:val="22"/>
        </w:rPr>
        <w:t>p.č</w:t>
      </w:r>
      <w:proofErr w:type="spellEnd"/>
      <w:r>
        <w:rPr>
          <w:snapToGrid w:val="0"/>
          <w:sz w:val="22"/>
          <w:szCs w:val="22"/>
        </w:rPr>
        <w:t xml:space="preserve">. .......................... </w:t>
      </w:r>
      <w:proofErr w:type="spell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 .................</w:t>
      </w:r>
    </w:p>
    <w:p w:rsidR="003A7445" w:rsidRDefault="003A7445" w:rsidP="003A7445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>
        <w:rPr>
          <w:snapToGrid w:val="0"/>
          <w:sz w:val="22"/>
          <w:szCs w:val="22"/>
        </w:rPr>
        <w:t>p.č</w:t>
      </w:r>
      <w:proofErr w:type="spellEnd"/>
      <w:r>
        <w:rPr>
          <w:snapToGrid w:val="0"/>
          <w:sz w:val="22"/>
          <w:szCs w:val="22"/>
        </w:rPr>
        <w:t xml:space="preserve">. .......................... </w:t>
      </w:r>
      <w:proofErr w:type="spell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 .................</w:t>
      </w:r>
    </w:p>
    <w:p w:rsidR="003A7445" w:rsidRDefault="003A7445" w:rsidP="003A7445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>
        <w:rPr>
          <w:snapToGrid w:val="0"/>
          <w:sz w:val="22"/>
          <w:szCs w:val="22"/>
        </w:rPr>
        <w:t>p.č</w:t>
      </w:r>
      <w:proofErr w:type="spellEnd"/>
      <w:r>
        <w:rPr>
          <w:snapToGrid w:val="0"/>
          <w:sz w:val="22"/>
          <w:szCs w:val="22"/>
        </w:rPr>
        <w:t xml:space="preserve">. .......................... </w:t>
      </w:r>
      <w:proofErr w:type="spell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 .................</w:t>
      </w:r>
    </w:p>
    <w:p w:rsidR="003A7445" w:rsidRDefault="003A7445" w:rsidP="003A7445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>
        <w:rPr>
          <w:snapToGrid w:val="0"/>
          <w:sz w:val="22"/>
          <w:szCs w:val="22"/>
        </w:rPr>
        <w:t>p.č</w:t>
      </w:r>
      <w:proofErr w:type="spellEnd"/>
      <w:r>
        <w:rPr>
          <w:snapToGrid w:val="0"/>
          <w:sz w:val="22"/>
          <w:szCs w:val="22"/>
        </w:rPr>
        <w:t xml:space="preserve">. .......................... </w:t>
      </w:r>
      <w:proofErr w:type="spell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 .................</w:t>
      </w:r>
    </w:p>
    <w:p w:rsidR="003A7445" w:rsidRDefault="003A7445" w:rsidP="003A7445">
      <w:pPr>
        <w:widowControl w:val="0"/>
        <w:numPr>
          <w:ilvl w:val="0"/>
          <w:numId w:val="2"/>
        </w:numPr>
        <w:spacing w:line="276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................................................................................................... </w:t>
      </w:r>
      <w:proofErr w:type="spellStart"/>
      <w:r>
        <w:rPr>
          <w:snapToGrid w:val="0"/>
          <w:sz w:val="22"/>
          <w:szCs w:val="22"/>
        </w:rPr>
        <w:t>p.č</w:t>
      </w:r>
      <w:proofErr w:type="spellEnd"/>
      <w:r>
        <w:rPr>
          <w:snapToGrid w:val="0"/>
          <w:sz w:val="22"/>
          <w:szCs w:val="22"/>
        </w:rPr>
        <w:t xml:space="preserve">. .......................... </w:t>
      </w:r>
      <w:proofErr w:type="spellStart"/>
      <w:r>
        <w:rPr>
          <w:snapToGrid w:val="0"/>
          <w:sz w:val="22"/>
          <w:szCs w:val="22"/>
        </w:rPr>
        <w:t>k.ú</w:t>
      </w:r>
      <w:proofErr w:type="spellEnd"/>
      <w:r>
        <w:rPr>
          <w:snapToGrid w:val="0"/>
          <w:sz w:val="22"/>
          <w:szCs w:val="22"/>
        </w:rPr>
        <w:t>. .................</w:t>
      </w:r>
    </w:p>
    <w:p w:rsidR="003A7445" w:rsidRDefault="003A7445" w:rsidP="003A7445">
      <w:pPr>
        <w:widowControl w:val="0"/>
        <w:spacing w:line="360" w:lineRule="auto"/>
        <w:rPr>
          <w:snapToGrid w:val="0"/>
          <w:sz w:val="22"/>
          <w:szCs w:val="22"/>
        </w:rPr>
      </w:pPr>
    </w:p>
    <w:p w:rsidR="003A7445" w:rsidRDefault="003A7445" w:rsidP="003A7445">
      <w:pPr>
        <w:widowControl w:val="0"/>
        <w:rPr>
          <w:b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 ................................... dňa ..................</w:t>
      </w:r>
    </w:p>
    <w:p w:rsidR="003A7445" w:rsidRDefault="003A7445" w:rsidP="003A744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A7445" w:rsidRDefault="003A7445" w:rsidP="003A744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3A7445" w:rsidRDefault="003A7445" w:rsidP="003A7445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3A7445" w:rsidRDefault="003A7445" w:rsidP="003A7445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vlastnoručný podpis navrhovateľa – navrhovateľov, </w:t>
      </w:r>
    </w:p>
    <w:p w:rsidR="003A7445" w:rsidRDefault="003A7445" w:rsidP="003A7445">
      <w:pPr>
        <w:widowControl w:val="0"/>
        <w:jc w:val="center"/>
        <w:rPr>
          <w:snapToGrid w:val="0"/>
          <w:sz w:val="22"/>
          <w:szCs w:val="22"/>
        </w:rPr>
      </w:pPr>
      <w:r>
        <w:rPr>
          <w:sz w:val="22"/>
          <w:szCs w:val="22"/>
        </w:rPr>
        <w:t>u právnických osôb podpis štatutára firmy a odtlačok pečiatky firmy</w:t>
      </w:r>
      <w:r>
        <w:rPr>
          <w:snapToGrid w:val="0"/>
          <w:sz w:val="22"/>
          <w:szCs w:val="22"/>
        </w:rPr>
        <w:t xml:space="preserve">                                                                                         </w:t>
      </w:r>
    </w:p>
    <w:p w:rsidR="003A7445" w:rsidRDefault="003A7445" w:rsidP="003A7445">
      <w:pPr>
        <w:ind w:right="22"/>
        <w:rPr>
          <w:sz w:val="22"/>
          <w:szCs w:val="22"/>
        </w:rPr>
      </w:pPr>
      <w:r>
        <w:rPr>
          <w:sz w:val="22"/>
          <w:szCs w:val="22"/>
        </w:rPr>
        <w:lastRenderedPageBreak/>
        <w:t>F – MsÚ/SP-49/3/1</w:t>
      </w:r>
    </w:p>
    <w:p w:rsidR="003A7445" w:rsidRDefault="003A7445" w:rsidP="003A7445">
      <w:pPr>
        <w:ind w:right="22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K návrhu na vydanie </w:t>
      </w:r>
      <w:r>
        <w:rPr>
          <w:b/>
          <w:snapToGrid w:val="0"/>
          <w:color w:val="000000"/>
          <w:sz w:val="22"/>
          <w:szCs w:val="22"/>
        </w:rPr>
        <w:t>rozhodnutia o zmene územného rozhodnutia sa pripojí</w:t>
      </w:r>
      <w:r>
        <w:rPr>
          <w:b/>
          <w:snapToGrid w:val="0"/>
          <w:sz w:val="22"/>
          <w:szCs w:val="22"/>
        </w:rPr>
        <w:t>:</w:t>
      </w:r>
    </w:p>
    <w:p w:rsidR="003A7445" w:rsidRDefault="003A7445" w:rsidP="003A7445">
      <w:pPr>
        <w:widowControl w:val="0"/>
        <w:jc w:val="both"/>
        <w:rPr>
          <w:b/>
          <w:snapToGrid w:val="0"/>
          <w:sz w:val="22"/>
          <w:szCs w:val="22"/>
        </w:rPr>
      </w:pPr>
    </w:p>
    <w:p w:rsidR="003A7445" w:rsidRDefault="003A7445" w:rsidP="003A74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Kópiu územného rozhodnutia, o zmenu ktorého sa žiada, spolu s kópiou situačného výkresu, potvrdeného stavebným úradom v územnom konaní, ak je to potrebné, pôvodnú dokumentáciu, overenú v územnom konaní</w:t>
      </w:r>
    </w:p>
    <w:p w:rsidR="003A7445" w:rsidRDefault="003A7445" w:rsidP="003A7445">
      <w:pPr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situačný výkres súčasného stavu územia na podklade katastrálnej mapy so zakreslením predmetu územného rozhodnutia a jeho polohy s vyznačením väzieb (účinkov) na okolie, ak sa navrhuje umiestnenie stavieb, využitie územia, stavebná uzávera podľa §3, ods. 2, vyhl. č. 453/2000 </w:t>
      </w:r>
      <w:proofErr w:type="spellStart"/>
      <w:r>
        <w:rPr>
          <w:color w:val="000000"/>
          <w:sz w:val="22"/>
          <w:szCs w:val="22"/>
        </w:rPr>
        <w:t>Z.z</w:t>
      </w:r>
      <w:proofErr w:type="spellEnd"/>
      <w:r>
        <w:rPr>
          <w:color w:val="000000"/>
          <w:sz w:val="22"/>
          <w:szCs w:val="22"/>
        </w:rPr>
        <w:t>. (líniové stavby , rozsiahle stavby...) aj mapový podklad v mierke 1:10000 až 1:50000 s vymedzením línie hraníc územia, ktoré je predmetom rozhodnutia a širších vzťahov k okoliu; - v 2 vyhotoveniach;</w:t>
      </w:r>
    </w:p>
    <w:p w:rsidR="003A7445" w:rsidRDefault="003A7445" w:rsidP="003A7445">
      <w:pPr>
        <w:numPr>
          <w:ilvl w:val="0"/>
          <w:numId w:val="3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dokumentácia pre územné rozhodnutie v 2 vyhotoveniach vypracovaná oprávnenou osobou; v prípadoch, uvedených v §45 ods. 6 písm. a) SZ postačí dokumentácia vypracovaná osobou s príslušným odborným vzdelaním, z ktorej bude zrejmá navrhovaná zmena oproti dokumentácii, overenej v pôvodnom územnom konaní</w:t>
      </w:r>
    </w:p>
    <w:p w:rsidR="003A7445" w:rsidRDefault="003A7445" w:rsidP="003A7445">
      <w:pPr>
        <w:numPr>
          <w:ilvl w:val="0"/>
          <w:numId w:val="3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>doklad navrhovateľa že je vlastníkom pozemkov, stavieb,  alebo že má k pozemkom či stavbám iné právo - nie starší ako 3 mesiace v originály</w:t>
      </w:r>
    </w:p>
    <w:p w:rsidR="003A7445" w:rsidRDefault="003A7445" w:rsidP="003A7445">
      <w:pPr>
        <w:numPr>
          <w:ilvl w:val="0"/>
          <w:numId w:val="3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>kópiu z katastrálnej mapy - originál  nie staršiu ako 3 mesiace</w:t>
      </w:r>
    </w:p>
    <w:p w:rsidR="003A7445" w:rsidRDefault="003A7445" w:rsidP="003A7445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záverečné stanovisko o posúdení vplyvu stavby alebo činnosti na životné prostredie alebo rozhodnutie zo zisťovacieho konania,/ak umiestňovaná stavba podlieha posudzovaniu vplyvov činnosti na ŽP/</w:t>
      </w:r>
    </w:p>
    <w:p w:rsidR="003A7445" w:rsidRDefault="003A7445" w:rsidP="003A7445">
      <w:pPr>
        <w:widowControl w:val="0"/>
        <w:numPr>
          <w:ilvl w:val="0"/>
          <w:numId w:val="3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rozhodnutia, stanoviská, vyjadrenia, súhlasy, posúdenia  dotknutých orgánov štátnej správy a samosprávy podľa druhu navrhovanej stavby, rozsahu dotknutého územia a vplyvov stavby na okolitú zástavbu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súhlas s napojením na inžinierske siete od jednotlivých správcov sieti verejného technického a dopravného vybavenia územia- dotknutých orgánov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vyjadrenie  k existencii podzemných a nadzemných vedení inžinierskych sietí  a ku kríženiu od ich správcova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záväzné vyjadrenie cestného správneho orgánu, správcu komunikácie a vlastnícka cestného telesa, na ktoré bude stavba a jej prípojky napojená + vyjadrenie Krajského dopravného inšpektorátu Prešov 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dokladovať spôsob odvedenia dažďových vôd </w:t>
      </w:r>
    </w:p>
    <w:p w:rsidR="003A7445" w:rsidRDefault="003A7445" w:rsidP="003A7445">
      <w:pPr>
        <w:widowControl w:val="0"/>
        <w:numPr>
          <w:ilvl w:val="0"/>
          <w:numId w:val="5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v prípade odvedenia do toku, dažďovej kanalizácie, rigolu, doložiť súhlas správcu</w:t>
      </w:r>
    </w:p>
    <w:p w:rsidR="003A7445" w:rsidRDefault="003A7445" w:rsidP="003A7445">
      <w:pPr>
        <w:widowControl w:val="0"/>
        <w:numPr>
          <w:ilvl w:val="0"/>
          <w:numId w:val="5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v prípade </w:t>
      </w:r>
      <w:proofErr w:type="spellStart"/>
      <w:r>
        <w:rPr>
          <w:snapToGrid w:val="0"/>
          <w:color w:val="000000"/>
          <w:sz w:val="22"/>
          <w:szCs w:val="22"/>
        </w:rPr>
        <w:t>zaustenia</w:t>
      </w:r>
      <w:proofErr w:type="spellEnd"/>
      <w:r>
        <w:rPr>
          <w:snapToGrid w:val="0"/>
          <w:color w:val="000000"/>
          <w:sz w:val="22"/>
          <w:szCs w:val="22"/>
        </w:rPr>
        <w:t xml:space="preserve"> do </w:t>
      </w:r>
      <w:proofErr w:type="spellStart"/>
      <w:r>
        <w:rPr>
          <w:snapToGrid w:val="0"/>
          <w:color w:val="000000"/>
          <w:sz w:val="22"/>
          <w:szCs w:val="22"/>
        </w:rPr>
        <w:t>vsaku</w:t>
      </w:r>
      <w:proofErr w:type="spellEnd"/>
      <w:r>
        <w:rPr>
          <w:snapToGrid w:val="0"/>
          <w:color w:val="000000"/>
          <w:sz w:val="22"/>
          <w:szCs w:val="22"/>
        </w:rPr>
        <w:t>, doložiť inžiniersko-geologický prieskum vypracovaný oprávnenou osobou + vyjadrenie O.Ú. Prešov – odboru starostlivosti o životné prostredie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v prípade umiestnenia stavby na zosuvnom území dokladovať inžiniersko-geologický prieskum vypracovaný oprávnenou osobou </w:t>
      </w:r>
    </w:p>
    <w:p w:rsidR="003A7445" w:rsidRDefault="003A7445" w:rsidP="003A7445">
      <w:pPr>
        <w:widowControl w:val="0"/>
        <w:numPr>
          <w:ilvl w:val="0"/>
          <w:numId w:val="4"/>
        </w:numPr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Pri právnickej osobe výpis z obchodného registra respektíve živnostenský list</w:t>
      </w:r>
    </w:p>
    <w:p w:rsidR="003A7445" w:rsidRDefault="003A7445" w:rsidP="003A7445">
      <w:pPr>
        <w:numPr>
          <w:ilvl w:val="0"/>
          <w:numId w:val="4"/>
        </w:numPr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doklad o zaplatení správneho poplatku podľa položky 59 písm. b) zákona č. 145/1995 </w:t>
      </w:r>
      <w:proofErr w:type="spellStart"/>
      <w:r>
        <w:rPr>
          <w:snapToGrid w:val="0"/>
          <w:sz w:val="22"/>
          <w:szCs w:val="22"/>
        </w:rPr>
        <w:t>Z.z</w:t>
      </w:r>
      <w:proofErr w:type="spellEnd"/>
      <w:r>
        <w:rPr>
          <w:snapToGrid w:val="0"/>
          <w:sz w:val="22"/>
          <w:szCs w:val="22"/>
        </w:rPr>
        <w:t>. o správnych poplatkoch</w:t>
      </w:r>
    </w:p>
    <w:p w:rsidR="003A7445" w:rsidRDefault="003A7445" w:rsidP="003A7445">
      <w:pPr>
        <w:rPr>
          <w:snapToGrid w:val="0"/>
          <w:sz w:val="22"/>
          <w:szCs w:val="22"/>
        </w:rPr>
      </w:pPr>
    </w:p>
    <w:p w:rsidR="003A7445" w:rsidRDefault="003A7445" w:rsidP="003A7445">
      <w:pPr>
        <w:outlineLvl w:val="0"/>
        <w:rPr>
          <w:sz w:val="22"/>
          <w:szCs w:val="22"/>
        </w:rPr>
      </w:pPr>
      <w:r>
        <w:rPr>
          <w:sz w:val="22"/>
          <w:szCs w:val="22"/>
        </w:rPr>
        <w:t>Položka 59</w:t>
      </w:r>
    </w:p>
    <w:p w:rsidR="003A7445" w:rsidRDefault="003A7445" w:rsidP="003A74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Návrh na vydanie rozhodnutia o umiestnení stavby alebo rozhodnutia o využití územia alebo rozhodnutia o zmene územného rozhodnutia      </w:t>
      </w:r>
    </w:p>
    <w:p w:rsidR="003A7445" w:rsidRDefault="003A7445" w:rsidP="003A7445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 xml:space="preserve">   1. pre fyzickú osobu...........................   </w:t>
      </w:r>
      <w:r>
        <w:rPr>
          <w:b/>
          <w:sz w:val="22"/>
          <w:szCs w:val="22"/>
        </w:rPr>
        <w:t>40 €</w:t>
      </w:r>
      <w:r>
        <w:rPr>
          <w:sz w:val="22"/>
          <w:szCs w:val="22"/>
        </w:rPr>
        <w:t xml:space="preserve"> </w:t>
      </w:r>
    </w:p>
    <w:p w:rsidR="003A7445" w:rsidRDefault="003A7445" w:rsidP="003A7445">
      <w:pPr>
        <w:ind w:left="2832"/>
        <w:rPr>
          <w:sz w:val="22"/>
          <w:szCs w:val="22"/>
        </w:rPr>
      </w:pPr>
      <w:r>
        <w:rPr>
          <w:sz w:val="22"/>
          <w:szCs w:val="22"/>
        </w:rPr>
        <w:t xml:space="preserve">   2. pre právnickú osobu.......................   </w:t>
      </w:r>
      <w:r>
        <w:rPr>
          <w:b/>
          <w:sz w:val="22"/>
          <w:szCs w:val="22"/>
        </w:rPr>
        <w:t>100 €</w:t>
      </w:r>
    </w:p>
    <w:p w:rsidR="003A7445" w:rsidRDefault="003A7445" w:rsidP="003A7445">
      <w:pPr>
        <w:rPr>
          <w:sz w:val="22"/>
          <w:szCs w:val="22"/>
        </w:rPr>
      </w:pPr>
    </w:p>
    <w:p w:rsidR="003A7445" w:rsidRDefault="003A7445" w:rsidP="003A7445">
      <w:pPr>
        <w:rPr>
          <w:b/>
          <w:sz w:val="22"/>
          <w:szCs w:val="22"/>
        </w:rPr>
      </w:pPr>
      <w:r>
        <w:rPr>
          <w:b/>
          <w:sz w:val="22"/>
          <w:szCs w:val="22"/>
        </w:rPr>
        <w:t>Poznámka:</w:t>
      </w:r>
    </w:p>
    <w:p w:rsidR="003A7445" w:rsidRDefault="003A7445" w:rsidP="003A7445">
      <w:pPr>
        <w:rPr>
          <w:sz w:val="22"/>
          <w:szCs w:val="22"/>
        </w:rPr>
      </w:pPr>
      <w:r>
        <w:rPr>
          <w:sz w:val="22"/>
          <w:szCs w:val="22"/>
        </w:rPr>
        <w:t xml:space="preserve">Ak územné rozhodnutie zahŕňa umiestnenie viacerých stavebných objektov, vyberie sa podľa písmena a) súhrnný poplatok za všetky objekty uvedené v územnom rozhodnutí okrem prípojok. </w:t>
      </w:r>
    </w:p>
    <w:p w:rsidR="003A7445" w:rsidRDefault="003A7445" w:rsidP="003A7445">
      <w:pPr>
        <w:rPr>
          <w:sz w:val="22"/>
          <w:szCs w:val="22"/>
        </w:rPr>
      </w:pPr>
    </w:p>
    <w:p w:rsidR="003A7445" w:rsidRDefault="003A7445" w:rsidP="003A7445">
      <w:pPr>
        <w:widowControl w:val="0"/>
        <w:jc w:val="both"/>
        <w:rPr>
          <w:snapToGrid w:val="0"/>
          <w:sz w:val="22"/>
          <w:szCs w:val="22"/>
        </w:rPr>
      </w:pPr>
    </w:p>
    <w:p w:rsidR="003A7445" w:rsidRDefault="003A7445" w:rsidP="003A7445">
      <w:pPr>
        <w:rPr>
          <w:sz w:val="22"/>
          <w:szCs w:val="22"/>
        </w:rPr>
      </w:pPr>
    </w:p>
    <w:p w:rsidR="00EE280B" w:rsidRDefault="00EE280B">
      <w:bookmarkStart w:id="0" w:name="_GoBack"/>
      <w:bookmarkEnd w:id="0"/>
    </w:p>
    <w:sectPr w:rsidR="00EE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46A4"/>
    <w:multiLevelType w:val="singleLevel"/>
    <w:tmpl w:val="DCAA14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6947EAC"/>
    <w:multiLevelType w:val="hybridMultilevel"/>
    <w:tmpl w:val="DFE4DCE0"/>
    <w:lvl w:ilvl="0" w:tplc="05866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A21F2"/>
    <w:multiLevelType w:val="hybridMultilevel"/>
    <w:tmpl w:val="B13A7A60"/>
    <w:lvl w:ilvl="0" w:tplc="F7C4BEB4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5ADA"/>
    <w:multiLevelType w:val="singleLevel"/>
    <w:tmpl w:val="CCE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6F2C4570"/>
    <w:multiLevelType w:val="hybridMultilevel"/>
    <w:tmpl w:val="7820F2A6"/>
    <w:lvl w:ilvl="0" w:tplc="0C06A3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</w:num>
  <w:num w:numId="4">
    <w:abstractNumId w:val="0"/>
    <w:lvlOverride w:ilv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5"/>
    <w:rsid w:val="003A7445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09C93-C419-4E34-8B73-52CC64C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744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A7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44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VAVRENCOVÁ Dana</dc:creator>
  <cp:keywords/>
  <dc:description/>
  <cp:lastModifiedBy>VAVRENCOVÁ Dana</cp:lastModifiedBy>
  <cp:revision>1</cp:revision>
  <cp:lastPrinted>2016-11-04T12:46:00Z</cp:lastPrinted>
  <dcterms:created xsi:type="dcterms:W3CDTF">2016-11-04T12:46:00Z</dcterms:created>
  <dcterms:modified xsi:type="dcterms:W3CDTF">2016-11-04T12:47:00Z</dcterms:modified>
</cp:coreProperties>
</file>